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720"/>
      </w:pPr>
    </w:p>
    <w:p>
      <w:pPr>
        <w:spacing w:before="0" w:after="80"/>
        <w:jc w:val="center"/>
      </w:pPr>
      <w:r>
        <w:rPr>
          <w:rFonts w:ascii="TH Sarabun New" w:hAnsi="TH Sarabun New" w:cs="TH Sarabun New" w:eastAsia="TH Sarabun New"/>
          <w:b/>
          <w:i w:val="0"/>
          <w:color w:val="17365D"/>
          <w:sz w:val="50"/>
        </w:rPr>
        <w:t>ชุดแบบฟอร์มคุณสมบัติและหน้าที่ของ PCQI</w:t>
      </w:r>
    </w:p>
    <w:p>
      <w:pPr>
        <w:spacing w:before="0" w:after="280"/>
        <w:jc w:val="center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32"/>
        </w:rPr>
        <w:t>Preventive Controls Qualified Individual — 21 CFR Part 117</w:t>
      </w:r>
    </w:p>
    <w:p>
      <w:pPr>
        <w:spacing w:before="0" w:after="480"/>
        <w:jc w:val="center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อ้างอิง 21 CFR 117.3 · 117.4 · 117.5 · 117.126 · 117.180 · Part 507 ข้อ 507.31 และ 507.53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2494"/>
        <w:gridCol w:w="2494"/>
        <w:gridCol w:w="2494"/>
        <w:gridCol w:w="2496"/>
      </w:tblGrid>
      <w:tr>
        <w:trPr>
          <w:cantSplit w:val="true"/>
          <w:tblHeader w:val="true"/>
        </w:trPr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24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24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</w:tr>
      <w:tr>
        <w:trPr>
          <w:cantSplit w:val="true"/>
        </w:trPr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24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2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396"/>
        <w:gridCol w:w="4589"/>
        <w:gridCol w:w="3993"/>
      </w:tblGrid>
      <w:tr>
        <w:trPr>
          <w:cantSplit w:val="true"/>
          <w:tblHeader w:val="true"/>
        </w:trPr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รหัส</w:t>
            </w:r>
          </w:p>
        </w:tc>
        <w:tc>
          <w:tcPr>
            <w:tcW w:type="dxa" w:w="45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แบบฟอร์ม</w:t>
            </w:r>
          </w:p>
        </w:tc>
        <w:tc>
          <w:tcPr>
            <w:tcW w:type="dxa" w:w="39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ตอบข้อกำหนด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PCQI-01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แบบประเมินว่าโรงงานอยู่ใต้ Part 117 หรือได้รับยกเว้น</w:t>
            </w:r>
          </w:p>
        </w:tc>
        <w:tc>
          <w:tcPr>
            <w:tcW w:type="dxa" w:w="3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117.5 · Part 507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PCQI-02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ทะเบียนผู้มีคุณสมบัติ PCQI และหลักฐานประกอบ</w:t>
            </w:r>
          </w:p>
        </w:tc>
        <w:tc>
          <w:tcPr>
            <w:tcW w:type="dxa" w:w="3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117.3 · 117.180(c)(1)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PCQI-03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หนังสือมอบหมายหน้าที่ PCQI ตามรายการงาน 8 ข้อ</w:t>
            </w:r>
          </w:p>
        </w:tc>
        <w:tc>
          <w:tcPr>
            <w:tcW w:type="dxa" w:w="3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117.180(a)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4"/>
              </w:rPr>
              <w:t>PCQI-04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บันทึกการอบรม</w:t>
            </w:r>
          </w:p>
        </w:tc>
        <w:tc>
          <w:tcPr>
            <w:tcW w:type="dxa" w:w="39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4"/>
              </w:rPr>
              <w:t>117.180(d) · 117.4(d)</w:t>
            </w:r>
          </w:p>
        </w:tc>
      </w:tr>
    </w:tbl>
    <w:p>
      <w:pPr>
        <w:spacing w:before="0" w:after="240"/>
      </w:pP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ชุดแบบฟอร์มนี้เป็นฉบับร่างเพื่อการทบทวน เรียบเรียงขึ้นด้วยถ้อยคำของเราเอง ไม่ใช่คำแปลอย่างเป็นทางการของกฎหมายฉบับใด และไม่ใช่คำแนะนำทางกฎหมาย ให้ปรับให้ตรงกับโรงงานของท่านและให้ผู้มีอำนาจอนุมัติก่อนประกาศใช้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แบบประเมินขอบเขตการบังคับใช้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PCQI-01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ตรวจว่ากิจกรรมของโรงงานอยู่ใต้ Part 117 หมวด C หรือได้รับยกเว้น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117.5 · 21 CFR Part 507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997"/>
        <w:gridCol w:w="1396"/>
        <w:gridCol w:w="5587"/>
        <w:gridCol w:w="1998"/>
      </w:tblGrid>
      <w:tr>
        <w:trPr>
          <w:cantSplit w:val="true"/>
          <w:tblHeader w:val="true"/>
        </w:trPr>
        <w:tc>
          <w:tcPr>
            <w:tcW w:type="dxa" w:w="9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ใช่</w:t>
            </w:r>
          </w:p>
        </w:tc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558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กิจกรรมที่ได้รับยกเว้นจากหมวด C และ G</w:t>
            </w:r>
          </w:p>
        </w:tc>
        <w:tc>
          <w:tcPr>
            <w:tcW w:type="dxa" w:w="19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หลักฐาน/หมายเหตุ</w:t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117.5(b)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กิจกรรมอยู่ใต้ 21 CFR Part 123 สัตว์น้ำและผลิตภัณฑ์สัตว์น้ำ และปฏิบัติตาม Part 123 จริง</w:t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117.5(c)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กิจกรรมอยู่ใต้ 21 CFR Part 120 ระบบ HACCP น้ำผลไม้ และปฏิบัติตาม Part 120 จริง</w:t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117.5(d)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กิจกรรมอยู่ใต้ 21 CFR Part 113 อาหารกรดต่ำในภาชนะปิดสนิท เฉพาะส่วนอันตรายทางจุลชีววิทยา</w:t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117.5(e)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ผลิตภัณฑ์เสริมอาหารที่ปฏิบัติตาม 21 CFR Part 111 และมาตรา 761 ของกฎหมาย FD&amp;C</w:t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117.5(a)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เป็น qualified facility ตามนิยามใน 117.3 ใช้ข้อกำหนดแบบปรับลดใน 117.201 (หมวด D)</w:t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117.5(i)/(j)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เครื่องดื่มแอลกอฮอล์ตามเงื่อนไข หรือเก็บรักษาสินค้าเกษตรดิบที่ไม่ใช่ผักและผลไม้</w:t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117.7</w:t>
            </w:r>
          </w:p>
        </w:tc>
        <w:tc>
          <w:tcPr>
            <w:tcW w:type="dxa" w:w="558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ทำเพียงการเก็บรักษาอาหารบรรจุหีบห่อที่ไม่เปิดสัมผัส (ถ้าต้องควบคุมอุณหภูมิ ใช้ข้อกำหนดปรับลดใน 117.206)</w:t>
            </w:r>
          </w:p>
        </w:tc>
        <w:tc>
          <w:tcPr>
            <w:tcW w:type="dxa" w:w="19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20"/>
      </w:pPr>
    </w:p>
    <w:p>
      <w:pPr>
        <w:spacing w:before="20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0"/>
        </w:rPr>
        <w:t>ถ้าผลิตอาหารสัตว์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Part 117 ใช้กับอาหารคน อาหารสัตว์อยู่ใต้ 21 CFR Part 507 — Food Safety Plan ที่ข้อ 507.31 และ PCQI ที่ข้อ 507.53 ไม่ใช่ข้อยกเว้นของ Part 117 แต่เป็นคนละกฎ ให้ใช้แบบฟอร์มชุดนี้โดยเปลี่ยนเลขข้ออ้างอิงเป็นของ Part 507</w:t>
      </w:r>
    </w:p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ได้รับยกเว้นจาก Part 117 ไม่ได้แปลว่าไม่ต้องมีผู้ผ่านการอบรม — โรงงานสัตว์น้ำมีข้อกำหนดของตัวเองที่ 21 CFR 123.10 และโรงงานน้ำผลไม้ที่ 21 CFR 120.13 ซึ่งกำหนดให้งานพัฒนาแผน HACCP ทบทวนแก้ไขแผน และทบทวนบันทึก ต้องทำโดยผู้ที่ผ่านการอบรมเทียบเท่าหลักสูตรมาตรฐานที่ FDA รับรอง หรือมีคุณสมบัติจากประสบการณ์การทำงาน</w:t>
      </w:r>
    </w:p>
    <w:p>
      <w:pPr>
        <w:spacing w:before="0" w:after="120"/>
      </w:pPr>
    </w:p>
    <w:p>
      <w:pPr>
        <w:spacing w:before="20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0"/>
        </w:rPr>
        <w:t>สรุปผล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589"/>
        <w:gridCol w:w="5389"/>
      </w:tblGrid>
      <w:tr>
        <w:trPr>
          <w:cantSplit w:val="true"/>
          <w:tblHeader w:val="true"/>
        </w:trPr>
        <w:tc>
          <w:tcPr>
            <w:tcW w:type="dxa" w:w="45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ข้อสรุป</w:t>
            </w:r>
          </w:p>
        </w:tc>
        <w:tc>
          <w:tcPr>
            <w:tcW w:type="dxa" w:w="53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เหตุผลประกอบ</w:t>
            </w:r>
          </w:p>
        </w:tc>
      </w:tr>
      <w:tr>
        <w:trPr>
          <w:cantSplit w:val="true"/>
        </w:trPr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☐  ทุกกิจกรรมได้รับยกเว้น</w:t>
            </w:r>
          </w:p>
        </w:tc>
        <w:tc>
          <w:tcPr>
            <w:tcW w:type="dxa" w:w="53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☐  ได้รับยกเว้นบางสายการผลิต</w:t>
            </w:r>
          </w:p>
        </w:tc>
        <w:tc>
          <w:tcPr>
            <w:tcW w:type="dxa" w:w="53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8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ข้อควรระวัง — โรงงานที่มีทั้งสายที่ได้รับยกเว้นและสายที่ไม่ได้รับยกเว้น สายหลังยังคงอยู่ใต้ Part 117 และยังต้องมี Food Safety Plan กับ PCQI สำหรับสายนั้น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989"/>
        <w:gridCol w:w="4989"/>
      </w:tblGrid>
      <w:tr>
        <w:trPr>
          <w:cantSplit w:val="true"/>
          <w:cantSplit w:val="true"/>
        </w:trPr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ผู้ประเมิน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ผู้อนุมัติ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ทะเบียนผู้มีคุณสมบัติ PCQI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PCQI-02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บันทึกว่าใครเป็น PCQI และมีคุณสมบัติมาทางใด พร้อมหลักฐาน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117.3 · 117.180(c)(1) (อาหารสัตว์ใช้ 507.3 และ 507.53)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596"/>
        <w:gridCol w:w="1396"/>
        <w:gridCol w:w="1796"/>
        <w:gridCol w:w="2195"/>
        <w:gridCol w:w="1796"/>
        <w:gridCol w:w="1199"/>
      </w:tblGrid>
      <w:tr>
        <w:trPr>
          <w:cantSplit w:val="true"/>
          <w:tblHeader w:val="true"/>
        </w:trPr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ชื่อ-นามสกุล</w:t>
            </w:r>
          </w:p>
        </w:tc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ตำแหน่ง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เป็นพนักงาน / ภายนอก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ทางที่ใช้: อบรม หรือ ประสบการณ์</w:t>
            </w:r>
          </w:p>
        </w:tc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หลักฐานที่จัดเก็บ</w:t>
            </w:r>
          </w:p>
        </w:tc>
        <w:tc>
          <w:tcPr>
            <w:tcW w:type="dxa" w:w="119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วันที่ทบทวน</w:t>
            </w:r>
          </w:p>
        </w:tc>
      </w:tr>
      <w:tr>
        <w:trPr>
          <w:cantSplit w:val="true"/>
        </w:trPr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19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21 CFR 117.180(c)(1) ระบุว่าบุคคลนี้อาจเป็นแต่ไม่จำเป็นต้องเป็นพนักงานของสถานประกอบการ ที่ปรึกษาภายนอกจึงทำหน้าที่นี้ได้ · หมายเหตุ: กฎกำหนดเรื่องบันทึกไว้เฉพาะการอบรม (117.180(d)) ไม่ได้กำหนดรูปแบบหลักฐานสำหรับทางประสบการณ์การทำงาน การเก็บประวัติการทำงานและขอบเขตความรับผิดชอบไว้ จึงเป็นแนวปฏิบัติที่ดีเพื่อให้อธิบายได้ ไม่ใช่ข้อบังคับตามกฎหมาย</w:t>
      </w:r>
    </w:p>
    <w:p>
      <w:pPr>
        <w:spacing w:before="0" w:after="120"/>
      </w:pPr>
    </w:p>
    <w:p>
      <w:pPr>
        <w:spacing w:before="20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0"/>
        </w:rPr>
        <w:t>เอกสารหลักฐานที่แนบ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997"/>
        <w:gridCol w:w="5388"/>
        <w:gridCol w:w="3593"/>
      </w:tblGrid>
      <w:tr>
        <w:trPr>
          <w:cantSplit w:val="true"/>
          <w:tblHeader w:val="true"/>
        </w:trPr>
        <w:tc>
          <w:tcPr>
            <w:tcW w:type="dxa" w:w="9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แนบแล้ว</w:t>
            </w:r>
          </w:p>
        </w:tc>
        <w:tc>
          <w:tcPr>
            <w:tcW w:type="dxa" w:w="538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รายการหลักฐาน</w:t>
            </w:r>
          </w:p>
        </w:tc>
        <w:tc>
          <w:tcPr>
            <w:tcW w:type="dxa" w:w="35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เลขที่/ที่จัดเก็บ</w:t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3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ใบรับรองการอบรมหรือหลักฐานการผ่านหลักสูตร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3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เนื้อหาหลักสูตรหรือกำหนดการที่แสดงขอบเขตการอบรม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3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ประวัติการทำงานและขอบเขตความรับผิดชอบ (กรณีใช้ทางประสบการณ์)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997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8"/>
              </w:rPr>
              <w:t>☐</w:t>
            </w:r>
          </w:p>
        </w:tc>
        <w:tc>
          <w:tcPr>
            <w:tcW w:type="dxa" w:w="538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หนังสือมอบหมายหน้าที่ตามแบบฟอร์ม PCQI-03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989"/>
        <w:gridCol w:w="4989"/>
      </w:tblGrid>
      <w:tr>
        <w:trPr>
          <w:cantSplit w:val="true"/>
          <w:cantSplit w:val="true"/>
        </w:trPr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ผู้จัดทำ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ผู้อนุมัติ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หนังสือมอบหมายหน้าที่ PCQI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PCQI-03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ระบุผู้รับผิดชอบงานแต่ละรายการที่กฎกำหนดให้ PCQI ทำหรือกำกับดูแล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117.180(a) (อาหารสัตว์ใช้ 507.53)</w:t>
      </w:r>
    </w:p>
    <w:p>
      <w:pPr>
        <w:spacing w:before="0" w:after="80"/>
      </w:pPr>
      <w:r>
        <w:rPr>
          <w:rFonts w:ascii="TH Sarabun New" w:hAnsi="TH Sarabun New" w:cs="TH Sarabun New" w:eastAsia="TH Sarabun New"/>
          <w:b w:val="0"/>
          <w:i w:val="0"/>
          <w:color w:val="2B2620"/>
          <w:sz w:val="26"/>
        </w:rPr>
        <w:t>บริษัท ...................................................... มอบหมายให้บุคคลตามรายชื่อในทะเบียน PCQI-02 ดำเนินการหรือกำกับดูแลงานต่อไปนี้</w:t>
      </w:r>
    </w:p>
    <w:p>
      <w:pPr>
        <w:spacing w:before="0" w:after="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798"/>
        <w:gridCol w:w="4589"/>
        <w:gridCol w:w="2594"/>
        <w:gridCol w:w="1997"/>
      </w:tblGrid>
      <w:tr>
        <w:trPr>
          <w:cantSplit w:val="true"/>
          <w:tblHeader w:val="true"/>
        </w:trPr>
        <w:tc>
          <w:tcPr>
            <w:tcW w:type="dxa" w:w="7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ลำดับ</w:t>
            </w:r>
          </w:p>
        </w:tc>
        <w:tc>
          <w:tcPr>
            <w:tcW w:type="dxa" w:w="45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งานที่ต้องทำหรือกำกับดูแล</w:t>
            </w:r>
          </w:p>
        </w:tc>
        <w:tc>
          <w:tcPr>
            <w:tcW w:type="dxa" w:w="2594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ผู้รับผิดชอบ</w:t>
            </w:r>
          </w:p>
        </w:tc>
        <w:tc>
          <w:tcPr>
            <w:tcW w:type="dxa" w:w="1997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อ้างอิงข้อ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1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จัดทำ Food Safety Plan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117.126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2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ทวนสอบความใช้ได้ (validation) ของมาตรการควบคุมเชิงป้องกัน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117.160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3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เขียนเหตุผลประกอบเมื่อ validation ใช้เวลาเกินกรอบที่กำหนด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117.160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4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ตัดสินว่ามาตรการใดไม่ต้องทำ validation พร้อมเหตุผล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117.160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5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ทบทวนบันทึกการเฝ้าระวังและบันทึกการแก้ไข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117.165(a)(4)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6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เขียนเหตุผลประกอบเมื่อการทบทวนบันทึกเกินกรอบเวลา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117.165(a)(4)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7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วิเคราะห์ทบทวนแผนใหม่ (reanalysis)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117.170</w:t>
            </w:r>
          </w:p>
        </w:tc>
      </w:tr>
      <w:tr>
        <w:trPr>
          <w:cantSplit w:val="true"/>
        </w:trPr>
        <w:tc>
          <w:tcPr>
            <w:tcW w:type="dxa" w:w="798"/>
          </w:tcPr>
          <w:p>
            <w:pPr>
              <w:spacing w:before="20" w:after="20"/>
              <w:jc w:val="center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8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ตัดสินกรอบเวลาการทำ reanalysis ให้แล้วเสร็จ</w:t>
            </w:r>
          </w:p>
        </w:tc>
        <w:tc>
          <w:tcPr>
            <w:tcW w:type="dxa" w:w="2594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7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6B6B6B"/>
                <w:sz w:val="22"/>
              </w:rPr>
              <w:t>117.170</w:t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กฎใช้คำว่า “ทำหรือกำกับดูแล” จึงมอบหมายให้ผู้ปฏิบัติคนอื่นลงมือได้ แต่ PCQI ยังคงรับผิดชอบผลของงานเหล่านี้ · มี PCQI มากกว่าหนึ่งคนได้ และแบ่งงานกันตามตารางนี้ได้</w:t>
      </w:r>
    </w:p>
    <w:p>
      <w:pPr>
        <w:spacing w:before="0"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4989"/>
        <w:gridCol w:w="4989"/>
      </w:tblGrid>
      <w:tr>
        <w:trPr>
          <w:cantSplit w:val="true"/>
          <w:cantSplit w:val="true"/>
        </w:trPr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ผู้รับมอบหมาย (PCQI)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4989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ผู้บริหารสูงสุด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</w:tblPr>
      <w:tblGrid>
        <w:gridCol w:w="7184"/>
        <w:gridCol w:w="2794"/>
      </w:tblGrid>
      <w:tr>
        <w:trPr>
          <w:cantSplit w:val="true"/>
        </w:trPr>
        <w:tc>
          <w:tcPr>
            <w:tcW w:type="dxa" w:w="7184"/>
            <w:shd w:val="clear" w:color="auto" w:fill="17365D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30"/>
              </w:rPr>
              <w:t>บันทึกการอบรม</w:t>
            </w:r>
          </w:p>
        </w:tc>
        <w:tc>
          <w:tcPr>
            <w:tcW w:type="dxa" w:w="2794"/>
            <w:shd w:val="clear" w:color="auto" w:fill="17365D"/>
          </w:tcPr>
          <w:p>
            <w:pPr>
              <w:spacing w:before="20" w:after="20"/>
              <w:jc w:val="right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FFFFFF"/>
                <w:sz w:val="26"/>
              </w:rPr>
              <w:t>PCQI-04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696"/>
        <w:gridCol w:w="1596"/>
        <w:gridCol w:w="1696"/>
        <w:gridCol w:w="1596"/>
        <w:gridCol w:w="1696"/>
        <w:gridCol w:w="1698"/>
      </w:tblGrid>
      <w:tr>
        <w:trPr>
          <w:cantSplit w:val="true"/>
        </w:trPr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ชื่อบริษัท / โรงงาน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เอกสารเลขที่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แก้ไขครั้งที่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วันที่ประกาศใช้</w:t>
            </w:r>
          </w:p>
        </w:tc>
        <w:tc>
          <w:tcPr>
            <w:tcW w:type="dxa" w:w="16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ผู้จัดทำ</w:t>
            </w:r>
          </w:p>
        </w:tc>
        <w:tc>
          <w:tcPr>
            <w:tcW w:type="dxa" w:w="1698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ผู้อนุมัติ</w:t>
            </w:r>
          </w:p>
        </w:tc>
      </w:tr>
      <w:tr>
        <w:trPr>
          <w:cantSplit w:val="true"/>
        </w:trPr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  <w:tc>
          <w:tcPr>
            <w:tcW w:type="dxa" w:w="1698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6"/>
              </w:rPr>
            </w:r>
          </w:p>
        </w:tc>
      </w:tr>
    </w:tbl>
    <w:p>
      <w:pPr>
        <w:spacing w:before="0" w:after="40"/>
      </w:pPr>
    </w:p>
    <w:p>
      <w:pPr>
        <w:spacing w:before="0" w:after="40"/>
      </w:pPr>
      <w:r>
        <w:rPr>
          <w:rFonts w:ascii="TH Sarabun New" w:hAnsi="TH Sarabun New" w:cs="TH Sarabun New" w:eastAsia="TH Sarabun New"/>
          <w:b w:val="0"/>
          <w:i w:val="0"/>
          <w:color w:val="6B6B6B"/>
          <w:sz w:val="24"/>
        </w:rPr>
        <w:t>วัตถุประสงค์: บันทึกการอบรมให้ครบตามที่กฎกำหนด — วันที่ ประเภทการอบรม และรายชื่อผู้ผ่านการอบรม</w:t>
      </w: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อ้างอิง: 21 CFR 117.180(d) สำหรับ PCQI · 21 CFR 117.4(d) สำหรับพนักงานทุกคน · อาหารสัตว์ใช้ 507.53(d) และ 507.4(d)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396"/>
        <w:gridCol w:w="2195"/>
        <w:gridCol w:w="1995"/>
        <w:gridCol w:w="1596"/>
        <w:gridCol w:w="1596"/>
        <w:gridCol w:w="1200"/>
      </w:tblGrid>
      <w:tr>
        <w:trPr>
          <w:cantSplit w:val="true"/>
          <w:tblHeader w:val="true"/>
        </w:trPr>
        <w:tc>
          <w:tcPr>
            <w:tcW w:type="dxa" w:w="13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วันที่อบรม</w:t>
            </w:r>
          </w:p>
        </w:tc>
        <w:tc>
          <w:tcPr>
            <w:tcW w:type="dxa" w:w="21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ประเภท/ชื่อหลักสูตร</w:t>
            </w:r>
          </w:p>
        </w:tc>
        <w:tc>
          <w:tcPr>
            <w:tcW w:type="dxa" w:w="1995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ผู้ผ่านการอบรม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ผู้จัดอบรม</w:t>
            </w:r>
          </w:p>
        </w:tc>
        <w:tc>
          <w:tcPr>
            <w:tcW w:type="dxa" w:w="15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หลักฐาน</w:t>
            </w:r>
          </w:p>
        </w:tc>
        <w:tc>
          <w:tcPr>
            <w:tcW w:type="dxa" w:w="1200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ชั่วโมง</w:t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  <w:tr>
        <w:trPr>
          <w:cantSplit w:val="true"/>
        </w:trPr>
        <w:tc>
          <w:tcPr>
            <w:tcW w:type="dxa" w:w="13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21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99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5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  <w:tc>
          <w:tcPr>
            <w:tcW w:type="dxa" w:w="1200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</w:r>
          </w:p>
        </w:tc>
      </w:tr>
    </w:tbl>
    <w:p>
      <w:pPr>
        <w:spacing w:before="0" w:after="120"/>
      </w:pPr>
    </w:p>
    <w:p>
      <w:pPr>
        <w:spacing w:before="200" w:after="80"/>
      </w:pPr>
      <w:r>
        <w:rPr>
          <w:rFonts w:ascii="TH Sarabun New" w:hAnsi="TH Sarabun New" w:cs="TH Sarabun New" w:eastAsia="TH Sarabun New"/>
          <w:b/>
          <w:i w:val="0"/>
          <w:color w:val="17365D"/>
          <w:sz w:val="30"/>
        </w:rPr>
        <w:t>สองข้อกำหนดที่ต้องแยกกันให้ชัด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1796"/>
        <w:gridCol w:w="4589"/>
        <w:gridCol w:w="3593"/>
      </w:tblGrid>
      <w:tr>
        <w:trPr>
          <w:cantSplit w:val="true"/>
          <w:tblHeader w:val="true"/>
        </w:trPr>
        <w:tc>
          <w:tcPr>
            <w:tcW w:type="dxa" w:w="1796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ข้อ</w:t>
            </w:r>
          </w:p>
        </w:tc>
        <w:tc>
          <w:tcPr>
            <w:tcW w:type="dxa" w:w="4589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ใครต้องมีบันทึก</w:t>
            </w:r>
          </w:p>
        </w:tc>
        <w:tc>
          <w:tcPr>
            <w:tcW w:type="dxa" w:w="3593"/>
            <w:shd w:val="clear" w:color="auto" w:fill="EAEFF5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17365D"/>
                <w:sz w:val="22"/>
              </w:rPr>
              <w:t>เนื้อหาที่ต้องระบุ</w:t>
            </w:r>
          </w:p>
        </w:tc>
      </w:tr>
      <w:tr>
        <w:trPr>
          <w:cantSplit w:val="true"/>
        </w:trPr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117.180(d)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ผู้ที่ทำหน้าที่ PCQI — การอบรมด้านการพัฒนาและประยุกต์ใช้มาตรการควบคุมเชิงป้องกัน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วันที่อบรม · ประเภทของการอบรม · รายชื่อผู้ที่ผ่านการอบรม</w:t>
            </w:r>
          </w:p>
        </w:tc>
      </w:tr>
      <w:tr>
        <w:trPr>
          <w:cantSplit w:val="true"/>
        </w:trPr>
        <w:tc>
          <w:tcPr>
            <w:tcW w:type="dxa" w:w="1796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/>
                <w:i w:val="0"/>
                <w:color w:val="2B2620"/>
                <w:sz w:val="22"/>
              </w:rPr>
              <w:t>117.4(b)(2), (d)</w:t>
            </w:r>
          </w:p>
        </w:tc>
        <w:tc>
          <w:tcPr>
            <w:tcW w:type="dxa" w:w="4589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พนักงานทุกคนที่ทำงานผลิต แปรรูป บรรจุ หรือเก็บรักษาอาหาร รวมผู้ควบคุมงาน</w:t>
            </w:r>
          </w:p>
        </w:tc>
        <w:tc>
          <w:tcPr>
            <w:tcW w:type="dxa" w:w="3593"/>
          </w:tcPr>
          <w:p>
            <w:pPr>
              <w:spacing w:before="20" w:after="20"/>
            </w:pPr>
            <w:r/>
            <w:r>
              <w:rPr>
                <w:rFonts w:ascii="TH Sarabun New" w:hAnsi="TH Sarabun New" w:cs="TH Sarabun New" w:eastAsia="TH Sarabun New"/>
                <w:b w:val="0"/>
                <w:i w:val="0"/>
                <w:color w:val="2B2620"/>
                <w:sz w:val="24"/>
              </w:rPr>
              <w:t>บันทึกการอบรมหลักสุขลักษณะและความปลอดภัยอาหาร</w:t>
            </w:r>
          </w:p>
        </w:tc>
      </w:tr>
    </w:tbl>
    <w:p>
      <w:pPr>
        <w:spacing w:before="0" w:after="120"/>
      </w:pPr>
    </w:p>
    <w:p>
      <w:pPr>
        <w:spacing w:before="0" w:after="160"/>
      </w:pPr>
      <w:r>
        <w:rPr>
          <w:rFonts w:ascii="TH Sarabun New" w:hAnsi="TH Sarabun New" w:cs="TH Sarabun New" w:eastAsia="TH Sarabun New"/>
          <w:b w:val="0"/>
          <w:i/>
          <w:color w:val="6B6B6B"/>
          <w:sz w:val="24"/>
        </w:rPr>
        <w:t>โรงงานจำนวนมากมีบันทึกของ PCQI แต่ไม่มีบันทึกตาม 117.4 ของพนักงานทั้งหมด ซึ่งเป็นคนละข้อกำหนดและถูกขอดูแยกกัน</w:t>
      </w:r>
    </w:p>
    <w:p>
      <w:pPr>
        <w:spacing w:before="0"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W w:w="9978" w:type="dxa"/>
        <w:tblBorders>
          <w:top w:val="single" w:sz="4" w:space="0" w:color="C9C3BA"/>
          <w:left w:val="single" w:sz="4" w:space="0" w:color="C9C3BA"/>
          <w:bottom w:val="single" w:sz="4" w:space="0" w:color="C9C3BA"/>
          <w:right w:val="single" w:sz="4" w:space="0" w:color="C9C3BA"/>
          <w:insideH w:val="single" w:sz="4" w:space="0" w:color="C9C3BA"/>
          <w:insideV w:val="single" w:sz="4" w:space="0" w:color="C9C3BA"/>
        </w:tblBorders>
        <w:tblCellMar>
          <w:top w:w="60" w:type="dxa"/>
          <w:left w:w="90" w:type="dxa"/>
          <w:bottom w:w="60" w:type="dxa"/>
          <w:right w:w="90" w:type="dxa"/>
        </w:tblCellMar>
      </w:tblPr>
      <w:tblGrid>
        <w:gridCol w:w="3326"/>
        <w:gridCol w:w="3326"/>
        <w:gridCol w:w="3326"/>
      </w:tblGrid>
      <w:tr>
        <w:trPr>
          <w:cantSplit w:val="true"/>
          <w:cantSplit w:val="true"/>
        </w:trPr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ผู้บันทึก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ผู้ทบทวน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  <w:tc>
          <w:tcPr>
            <w:tcW w:type="dxa" w:w="3326"/>
          </w:tcPr>
          <w:p>
            <w:pPr>
              <w:spacing w:after="40"/>
            </w:pPr>
            <w:r/>
            <w:r>
              <w:rPr>
                <w:rFonts w:ascii="TH Sarabun New" w:hAnsi="TH Sarabun New" w:cs="TH Sarabun New" w:eastAsia="TH Sarabun New"/>
                <w:b/>
                <w:color w:val="17365D"/>
                <w:sz w:val="24"/>
              </w:rPr>
              <w:t>ผู้อนุมัติ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ลงชื่อ ...........................</w:t>
            </w:r>
          </w:p>
          <w:p>
            <w:pPr>
              <w:spacing w:before="0" w:after="40"/>
            </w:pPr>
          </w:p>
          <w:p>
            <w:pPr>
              <w:spacing w:before="0" w:after="40"/>
            </w:pPr>
            <w:r>
              <w:rPr>
                <w:rFonts w:ascii="TH Sarabun New" w:hAnsi="TH Sarabun New" w:cs="TH Sarabun New" w:eastAsia="TH Sarabun New"/>
                <w:sz w:val="24"/>
              </w:rPr>
              <w:t>วันที่ 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964" w:bottom="907" w:left="96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H Sarabun New" w:hAnsi="TH Sarabun New" w:cs="TH Sarabun New" w:eastAsia="TH Sarabun New"/>
        <w:color w:val="8A8076"/>
        <w:sz w:val="18"/>
      </w:rPr>
      <w:t xml:space="preserve">PCQI · ฉบับร่างเพื่อการทบทวน ไม่ใช่คำแนะนำทางกฎหมาย   หน้า </w:t>
    </w:r>
    <w:r>
      <w:rPr>
        <w:rFonts w:ascii="TH Sarabun New" w:hAnsi="TH Sarabun New"/>
        <w:sz w:val="18"/>
      </w:rPr>
      <w:fldChar w:fldCharType="begin"/>
      <w:instrText xml:space="preserve"> PAGE </w:instrText>
      <w:fldChar w:fldCharType="end"/>
    </w:r>
    <w:r>
      <w:rPr>
        <w:rFonts w:ascii="TH Sarabun New" w:hAnsi="TH Sarabun New"/>
        <w:sz w:val="18"/>
      </w:rPr>
      <w:t xml:space="preserve"> / </w:t>
    </w:r>
    <w:r>
      <w:rPr>
        <w:rFonts w:ascii="TH Sarabun New" w:hAnsi="TH Sarabun New"/>
        <w:sz w:val="18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left"/>
      <w:pBdr>
        <w:bottom w:val="single" w:sz="4" w:space="4" w:color="C9C3BA"/>
      </w:pBdr>
    </w:pPr>
    <w:r/>
    <w:r>
      <w:drawing>
        <wp:inline xmlns:a="http://schemas.openxmlformats.org/drawingml/2006/main" xmlns:pic="http://schemas.openxmlformats.org/drawingml/2006/picture">
          <wp:extent cx="192578" cy="223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p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578" cy="2232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TH Sarabun New" w:hAnsi="TH Sarabun New" w:cs="TH Sarabun New" w:eastAsia="TH Sarabun New"/>
        <w:color w:val="8A8076"/>
        <w:sz w:val="18"/>
      </w:rPr>
      <w:t xml:space="preserve">   ตัวอย่างแบบฟอร์มจาก SP Solution Center · spsolutioncenter.com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H Sarabun New" w:hAnsi="TH Sarabun New" w:cs="TH Sarabun New" w:eastAsia="TH Sarabun New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