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0205"/>
      </w:tblGrid>
      <w:tr>
        <w:trPr>
          <w:cantSplit w:val="true"/>
        </w:trPr>
        <w:tc>
          <w:tcPr>
            <w:tcW w:type="dxa" w:w="10205"/>
            <w:shd w:val="clear" w:color="auto" w:fill="17365D"/>
          </w:tcPr>
          <w:p>
            <w:pPr>
              <w:spacing w:before="0" w:after="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จดทะเบียนโรงงานอาหารกับ U.S. FDA — สรุปหน้าเดียว</w:t>
            </w:r>
          </w:p>
          <w:p>
            <w:pPr>
              <w:spacing w:before="0" w:after="0"/>
            </w:pPr>
            <w:r>
              <w:rPr>
                <w:rFonts w:ascii="TH Sarabun New" w:hAnsi="TH Sarabun New" w:cs="TH Sarabun New" w:eastAsia="TH Sarabun New"/>
                <w:b w:val="0"/>
                <w:i w:val="0"/>
                <w:color w:val="D6E2F0"/>
                <w:sz w:val="21"/>
              </w:rPr>
              <w:t>Food Facility Registration · 21 CFR Part 1 Subpart H · สำหรับโรงงานไทยที่ส่งอาหารเข้าสหรัฐอเมริกา</w:t>
            </w:r>
          </w:p>
        </w:tc>
      </w:tr>
    </w:tbl>
    <w:p>
      <w:pPr>
        <w:spacing w:before="0" w:after="40"/>
      </w:pP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1 · ทำไมต้องทำ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กฎหมายสหรัฐฯ บังคับให้สถานประกอบการที่ผลิต แปรรูป บรรจุ หรือเก็บรักษาอาหารเพื่อบริโภคในสหรัฐฯ ต้องจดทะเบียนกับ FDA ตาม 21 CFR Part 1 Subpart H — ไม่ใช่ใบรับรองคุณภาพ ไม่ได้แปลว่า FDA รับรองสินค้าหรือโรงงาน แต่เป็นเงื่อนไขขั้นต่ำที่ทำให้สินค้าเข้าประเทศได้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2 · ใครต้องทำ ใครไม่ต้อง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ต้องจดทะเบียน (1.225) — โรงงานในและนอกสหรัฐฯ ที่ผลิต แปรรูป บรรจุ หรือเก็บรักษาอาหาร รวมอาหารสัตว์ เพื่อบริโภคในสหรัฐฯ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ได้รับยกเว้น (1.226 ตัวอย่าง) — ฟาร์ม · ร้านอาหาร · ร้านค้าปลีก · โรงงานต่างประเทศที่สินค้าไปผ่านการผลิตหรือแปรรูปเพิ่มเติม (รวมการบรรจุ) ที่โรงงานอื่นก่อนเข้าสหรัฐฯ · สถานประกอบการใต้กำกับ USDA ตลอดทั้งโรงงาน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3 · เริ่มต้นอย่างไร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ขอเลข DUNS ก่อน — ทุกทะเบียนต้องมี Unique Facility Identifier ซึ่ง FDA ยอมรับเลข DUNS ขอฟรีแต่ใช้เวลา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เปิดบัญชี FDA Industry Systems ยื่นออนไลน์เป็นภาษาอังกฤษ แล้วเก็บเลขทะเบียนกับ PIN ที่ระบบออกให้ไว้ให้ดี ต้องใช้ทั้งตอนต่ออายุและตอนแก้ไขข้อมูล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4 · ข้อมูลที่ต้องเตรียมให้พร้อม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ของโรงงาน — ชื่อและที่อยู่จริงของโรงงาน (ไม่ใช่สำนักงานใหญ่) เบอร์โทร อีเมล · ชื่อทางการค้าทุกชื่อ · เลข DUNS · ประเภทกิจกรรมและหมวดอาหาร · การยืนยันว่า FDA เข้าตรวจได้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ของบุคคล — เจ้าของหรือตัวแทนผู้รับผิดชอบ · ผู้ยื่นถ้าคนละคน · ผู้ติดต่อฉุกเฉินที่ติดต่อได้ 24 ชม. · โรงงานต่างประเทศต้องมี U.S. Agent พร้อมการยืนยันจากตัวเขาเองว่ายินยอม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5 · ใครควรเป็นผู้ทำ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ผู้ลงนามคือเจ้าของ ผู้ดำเนินการ ตัวแทนผู้รับผิดชอบ หรือผู้ได้รับมอบอำนาจ ไม่ใช่ใครก็ได้ในบริษัท · ในทางปฏิบัติควรให้ฝ่ายประกันคุณภาพรวบรวมข้อมูลและกดยื่น เพราะรู้ว่าโรงงานทำกิจกรรมใดและอยู่ในหมวดอาหารใด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6 · ถ้าไม่ทำ หรือไม่ต่ออายุ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ทะเบียนหมดอายุทันทีที่พ้นวันสุดท้ายของรอบต่ออายุ · สินค้าจากโรงงานต่างประเทศที่ไม่ได้จดทะเบียนอยู่ในข่ายถูกกักตาม FD&amp;C 801(l) และ 21 CFR 1.285 · การไม่จดทะเบียนเป็น prohibited act ตาม FD&amp;C 301(dd)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7 · รอบต่ออายุ — จุดที่พลาดกันมากที่สุด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6" w:space="0" w:color="17365D"/>
          <w:left w:val="single" w:sz="6" w:space="0" w:color="17365D"/>
          <w:bottom w:val="single" w:sz="6" w:space="0" w:color="17365D"/>
          <w:right w:val="single" w:sz="6" w:space="0" w:color="17365D"/>
          <w:insideH w:val="single" w:sz="6" w:space="0" w:color="17365D"/>
          <w:insideV w:val="single" w:sz="6" w:space="0" w:color="17365D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0205"/>
      </w:tblGrid>
      <w:tr>
        <w:trPr>
          <w:cantSplit w:val="true"/>
        </w:trPr>
        <w:tc>
          <w:tcPr>
            <w:tcW w:type="dxa" w:w="1020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17365D"/>
                <w:sz w:val="22"/>
              </w:rPr>
              <w:t>ต่ออายุทุกปีเลขคู่ ระหว่าง 1 ตุลาคม – 31 ธันวาคม (1.230) → รอบถัดไปคือ 1 ต.ค. – 31 ธ.ค. 2569 · ไม่มีค่าธรรมเนียม (1.231(c)) · ถ้าข้อมูลโรงงานเปลี่ยน ต้องแจ้งแก้ไขภายใน 60 วันตามปฏิทิน ไม่ใช่รอไปแก้ตอนต่ออายุ</w:t>
            </w:r>
          </w:p>
        </w:tc>
      </w:tr>
    </w:tbl>
    <w:p>
      <w:pPr>
        <w:spacing w:before="0" w:after="40"/>
      </w:pPr>
    </w:p>
    <w:p>
      <w:pPr>
        <w:spacing w:after="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19"/>
        </w:rPr>
        <w:t>รายละเอียดฉบับเต็มที่ FDA: fda.gov/food/guidance-regulation-food-and-dietary-supplements/registration-food-facilities-and-other-submissions</w:t>
      </w:r>
    </w:p>
    <w:p>
      <w:pPr>
        <w:spacing w:after="0"/>
      </w:pPr>
      <w:r>
        <w:rPr>
          <w:rFonts w:ascii="TH Sarabun New" w:hAnsi="TH Sarabun New" w:cs="TH Sarabun New" w:eastAsia="TH Sarabun New"/>
          <w:b w:val="0"/>
          <w:i/>
          <w:color w:val="6B6B6B"/>
          <w:sz w:val="19"/>
        </w:rPr>
        <w:t>เรียบเรียงด้วยถ้อยคำของเราเองเพื่อสรุปภาพรวม ไม่ใช่คำแปลอย่างเป็นทางการและไม่ใช่คำแนะนำทางกฎหมาย การปฏิบัติจริงให้ยึดตัวบทและประกาศของ FDA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850" w:bottom="624" w:left="850" w:header="283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FFR-01 · เอกสารสรุปเพื่อทำความเข้าใจภาพรวม ไม่ใช่คำแนะนำทางกฎหมาย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เอกสารสรุปจาก SP Solution Center · spsolutioncenter.com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H Sarabun New" w:hAnsi="TH Sarabun New" w:cs="TH Sarabun New" w:eastAsia="TH Sarabun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